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Основная общеобразовательная программа дошкольного образования МБДОУ 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Рабочие программы педагогов для детей 2-7 лет.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Адаптированная основная общеобразовательная  программа  для детей с тяжелыми нарушениями речи (ОНР).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Рабочие программы учителя-логопеда для детей с тяжелыми нарушениями речи (ОНР) 5-6, 6-7 лет.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комплексно-тематическое планирование образовательной деятельности с детьми 2-7 лет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Годовой план работы.</w:t>
      </w:r>
    </w:p>
    <w:p w:rsidR="00AB55A1" w:rsidRPr="00AB55A1" w:rsidRDefault="00AB55A1" w:rsidP="00AB55A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План работы летний оздоровительный период.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Организация образовательного процесса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Номенклатура дел МБДОУ  "Детский сад №21".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Локальные акты.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Протоколы заседаний педагогических советов.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Учебный план.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Календарный учебный график.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 Сетка непрерывной образовательной деятельности на летний оздоровительный период 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сетка</w:t>
      </w:r>
      <w:hyperlink r:id="rId5" w:history="1">
        <w:r w:rsidRPr="00AB55A1">
          <w:rPr>
            <w:rFonts w:ascii="Tahoma" w:eastAsia="Times New Roman" w:hAnsi="Tahoma" w:cs="Tahoma"/>
            <w:color w:val="DC3700"/>
            <w:sz w:val="21"/>
            <w:u w:val="single"/>
          </w:rPr>
          <w:t> </w:t>
        </w:r>
      </w:hyperlink>
      <w:r w:rsidRPr="00AB55A1">
        <w:rPr>
          <w:rFonts w:ascii="Arial" w:eastAsia="Times New Roman" w:hAnsi="Arial" w:cs="Arial"/>
          <w:color w:val="555555"/>
          <w:sz w:val="27"/>
          <w:szCs w:val="27"/>
        </w:rPr>
        <w:t>непрерывной образовательной деятельности на 2018 - 2019 учебный год</w:t>
      </w:r>
      <w:r w:rsidRPr="00AB55A1">
        <w:rPr>
          <w:rFonts w:ascii="Tahoma" w:eastAsia="Times New Roman" w:hAnsi="Tahoma" w:cs="Tahoma"/>
          <w:color w:val="555555"/>
          <w:sz w:val="27"/>
          <w:szCs w:val="27"/>
        </w:rPr>
        <w:t> 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Tahoma" w:eastAsia="Times New Roman" w:hAnsi="Tahoma" w:cs="Tahoma"/>
          <w:color w:val="555555"/>
          <w:sz w:val="21"/>
          <w:szCs w:val="21"/>
        </w:rPr>
        <w:t>режим дня в холодный период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DC3700"/>
          <w:sz w:val="27"/>
          <w:szCs w:val="27"/>
        </w:rPr>
        <w:t>режим дня в летний период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Материалы по результатам проведения мониторингов по различным направлениям деятельности в МБДОУ.</w:t>
      </w:r>
    </w:p>
    <w:p w:rsidR="00AB55A1" w:rsidRPr="00AB55A1" w:rsidRDefault="00AB55A1" w:rsidP="00AB55A1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 Анализ работы МБДОУ за учебный год.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Организация образовательного процесса в части обеспечения охраны и укрепления здоровья воспитанников</w:t>
      </w:r>
    </w:p>
    <w:p w:rsidR="00AB55A1" w:rsidRPr="00AB55A1" w:rsidRDefault="00AB55A1" w:rsidP="00AB55A1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Договор об образовании с родителями (законными представителями)</w:t>
      </w:r>
    </w:p>
    <w:p w:rsidR="00AB55A1" w:rsidRPr="00AB55A1" w:rsidRDefault="00AB55A1" w:rsidP="00AB55A1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Акт готовности МБДОУ к новому учебному году.</w:t>
      </w:r>
    </w:p>
    <w:p w:rsidR="00AB55A1" w:rsidRPr="00AB55A1" w:rsidRDefault="00AB55A1" w:rsidP="00AB55A1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Инструкции по охране труда работников ДОУ по видам и должностям.</w:t>
      </w:r>
    </w:p>
    <w:p w:rsidR="00AB55A1" w:rsidRPr="00AB55A1" w:rsidRDefault="00AB55A1" w:rsidP="00AB55A1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Паспорт безопасности  ДОУ.</w:t>
      </w:r>
    </w:p>
    <w:p w:rsidR="00AB55A1" w:rsidRPr="00AB55A1" w:rsidRDefault="00AB55A1" w:rsidP="00AB55A1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Паспорт доступности ДОУ.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lastRenderedPageBreak/>
        <w:t>Кадровое обеспечение образовательного процесса</w:t>
      </w:r>
    </w:p>
    <w:p w:rsidR="00AB55A1" w:rsidRPr="00AB55A1" w:rsidRDefault="00AB55A1" w:rsidP="00AB55A1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Штатное расписание.</w:t>
      </w:r>
    </w:p>
    <w:p w:rsidR="00AB55A1" w:rsidRPr="00AB55A1" w:rsidRDefault="00AB55A1" w:rsidP="00AB55A1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Тарификационный список педагогических работников.</w:t>
      </w:r>
    </w:p>
    <w:p w:rsidR="00AB55A1" w:rsidRPr="00AB55A1" w:rsidRDefault="00AB55A1" w:rsidP="00AB55A1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AB55A1" w:rsidRPr="00AB55A1" w:rsidRDefault="00AB55A1" w:rsidP="00AB55A1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AB55A1" w:rsidRPr="00AB55A1" w:rsidRDefault="00AB55A1" w:rsidP="00AB55A1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Коллективный договор.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Материально - техническое оснащение образовательного процесса</w:t>
      </w:r>
    </w:p>
    <w:p w:rsidR="00AB55A1" w:rsidRPr="00AB55A1" w:rsidRDefault="00AB55A1" w:rsidP="00AB55A1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Анализ материально-технической базы.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Учебно-методическое оснащение образовательного процесса</w:t>
      </w:r>
    </w:p>
    <w:p w:rsidR="00AB55A1" w:rsidRPr="00AB55A1" w:rsidRDefault="00AB55A1" w:rsidP="00AB55A1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Перечень учебно-методического обеспечения МБДОУ.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Информационно - методическое обеспечение образовательного процесса</w:t>
      </w:r>
    </w:p>
    <w:p w:rsidR="00AB55A1" w:rsidRPr="00AB55A1" w:rsidRDefault="00AB55A1" w:rsidP="00AB55A1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 xml:space="preserve">Отчет о результатах </w:t>
      </w:r>
      <w:proofErr w:type="spellStart"/>
      <w:r w:rsidRPr="00AB55A1">
        <w:rPr>
          <w:rFonts w:ascii="Arial" w:eastAsia="Times New Roman" w:hAnsi="Arial" w:cs="Arial"/>
          <w:color w:val="555555"/>
          <w:sz w:val="27"/>
          <w:szCs w:val="27"/>
        </w:rPr>
        <w:t>самообследования</w:t>
      </w:r>
      <w:proofErr w:type="spellEnd"/>
      <w:r w:rsidRPr="00AB55A1">
        <w:rPr>
          <w:rFonts w:ascii="Arial" w:eastAsia="Times New Roman" w:hAnsi="Arial" w:cs="Arial"/>
          <w:color w:val="555555"/>
          <w:sz w:val="27"/>
          <w:szCs w:val="27"/>
        </w:rPr>
        <w:t xml:space="preserve"> МБДОУ.</w:t>
      </w:r>
    </w:p>
    <w:p w:rsidR="00AB55A1" w:rsidRPr="00AB55A1" w:rsidRDefault="00AB55A1" w:rsidP="00AB55A1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AB55A1" w:rsidRPr="00AB55A1" w:rsidRDefault="00AB55A1" w:rsidP="00AB55A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</w:rPr>
      </w:pPr>
      <w:r w:rsidRPr="00AB55A1">
        <w:rPr>
          <w:rFonts w:ascii="Comic Sans MS" w:eastAsia="Times New Roman" w:hAnsi="Comic Sans MS" w:cs="Times New Roman"/>
          <w:b/>
          <w:bCs/>
          <w:color w:val="B22222"/>
          <w:sz w:val="33"/>
        </w:rPr>
        <w:t>Работа с обращениями граждан.</w:t>
      </w:r>
    </w:p>
    <w:p w:rsidR="00AB55A1" w:rsidRPr="00AB55A1" w:rsidRDefault="00AB55A1" w:rsidP="00AB55A1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Журнал учёта обращений граждан.</w:t>
      </w:r>
    </w:p>
    <w:p w:rsidR="00AB55A1" w:rsidRPr="00AB55A1" w:rsidRDefault="00AB55A1" w:rsidP="00AB55A1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AB55A1">
        <w:rPr>
          <w:rFonts w:ascii="Arial" w:eastAsia="Times New Roman" w:hAnsi="Arial" w:cs="Arial"/>
          <w:color w:val="555555"/>
          <w:sz w:val="27"/>
          <w:szCs w:val="27"/>
        </w:rPr>
        <w:t>Положение о комиссии по урегулированию споров между участниками образовательных отношений.</w:t>
      </w:r>
    </w:p>
    <w:p w:rsidR="005C29AC" w:rsidRDefault="005C29AC"/>
    <w:sectPr w:rsidR="005C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787"/>
    <w:multiLevelType w:val="multilevel"/>
    <w:tmpl w:val="7822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23ECA"/>
    <w:multiLevelType w:val="multilevel"/>
    <w:tmpl w:val="367A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52CDB"/>
    <w:multiLevelType w:val="multilevel"/>
    <w:tmpl w:val="E93A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3B39"/>
    <w:multiLevelType w:val="multilevel"/>
    <w:tmpl w:val="749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C7FFB"/>
    <w:multiLevelType w:val="multilevel"/>
    <w:tmpl w:val="3BD8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0409C"/>
    <w:multiLevelType w:val="multilevel"/>
    <w:tmpl w:val="A10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97602A"/>
    <w:multiLevelType w:val="multilevel"/>
    <w:tmpl w:val="D794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A1EF7"/>
    <w:multiLevelType w:val="multilevel"/>
    <w:tmpl w:val="476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5A1"/>
    <w:rsid w:val="005C29AC"/>
    <w:rsid w:val="00AB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5A1"/>
    <w:rPr>
      <w:b/>
      <w:bCs/>
    </w:rPr>
  </w:style>
  <w:style w:type="character" w:styleId="a5">
    <w:name w:val="Hyperlink"/>
    <w:basedOn w:val="a0"/>
    <w:uiPriority w:val="99"/>
    <w:semiHidden/>
    <w:unhideWhenUsed/>
    <w:rsid w:val="00AB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ybinka54.ucoz.ru/6/obshhaja_setka_2018-20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2019-03-06T17:48:00Z</dcterms:created>
  <dcterms:modified xsi:type="dcterms:W3CDTF">2019-03-06T17:49:00Z</dcterms:modified>
</cp:coreProperties>
</file>